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ED885" w14:textId="3E2076A5" w:rsidR="00120722" w:rsidRPr="00553347" w:rsidRDefault="00120722" w:rsidP="001F1FCC">
      <w:pPr>
        <w:ind w:firstLineChars="800" w:firstLine="1814"/>
        <w:rPr>
          <w:rFonts w:ascii="ＭＳ ゴシック" w:eastAsia="ＭＳ ゴシック" w:hAnsi="ＭＳ ゴシック"/>
        </w:rPr>
      </w:pPr>
      <w:r w:rsidRPr="00553347">
        <w:rPr>
          <w:rFonts w:ascii="ＭＳ ゴシック" w:eastAsia="ＭＳ ゴシック" w:hAnsi="ＭＳ ゴシック" w:hint="eastAsia"/>
        </w:rPr>
        <w:t>感染症</w:t>
      </w:r>
      <w:r w:rsidR="00DB4A2B">
        <w:rPr>
          <w:rFonts w:ascii="ＭＳ ゴシック" w:eastAsia="ＭＳ ゴシック" w:hAnsi="ＭＳ ゴシック" w:hint="eastAsia"/>
        </w:rPr>
        <w:t>の予防及びまん延の防止のための</w:t>
      </w:r>
      <w:r w:rsidR="00DF769C">
        <w:rPr>
          <w:rFonts w:ascii="ＭＳ ゴシック" w:eastAsia="ＭＳ ゴシック" w:hAnsi="ＭＳ ゴシック" w:hint="eastAsia"/>
        </w:rPr>
        <w:t>指針</w:t>
      </w:r>
    </w:p>
    <w:p w14:paraId="0E4E24A3" w14:textId="1394EEE7" w:rsidR="00DB4A2B" w:rsidRDefault="00447412" w:rsidP="007B0CC7">
      <w:pPr>
        <w:ind w:firstLineChars="2600" w:firstLine="5895"/>
      </w:pPr>
      <w:r>
        <w:rPr>
          <w:rFonts w:hint="eastAsia"/>
        </w:rPr>
        <w:t>●●●●●●●●●●</w:t>
      </w:r>
      <w:r w:rsidR="007B0CC7">
        <w:rPr>
          <w:rFonts w:hint="eastAsia"/>
        </w:rPr>
        <w:t>株式会社</w:t>
      </w:r>
    </w:p>
    <w:p w14:paraId="78023840" w14:textId="118394F3" w:rsidR="001F1FCC" w:rsidRDefault="00447412" w:rsidP="001F1FCC">
      <w:pPr>
        <w:ind w:firstLineChars="2600" w:firstLine="5895"/>
      </w:pPr>
      <w:r>
        <w:rPr>
          <w:rFonts w:hint="eastAsia"/>
        </w:rPr>
        <w:t>●●●●●</w:t>
      </w:r>
      <w:r w:rsidR="007B0CC7">
        <w:rPr>
          <w:rFonts w:hint="eastAsia"/>
        </w:rPr>
        <w:t>ケアプラン</w:t>
      </w:r>
      <w:r>
        <w:rPr>
          <w:rFonts w:hint="eastAsia"/>
        </w:rPr>
        <w:t>センタ</w:t>
      </w:r>
      <w:r w:rsidR="007B0CC7">
        <w:rPr>
          <w:rFonts w:hint="eastAsia"/>
        </w:rPr>
        <w:t>ー</w:t>
      </w:r>
    </w:p>
    <w:p w14:paraId="52BD1258" w14:textId="71EA05DA" w:rsidR="0006065A" w:rsidRDefault="007B0CC7" w:rsidP="007B0CC7">
      <w:r>
        <w:rPr>
          <w:rFonts w:hint="eastAsia"/>
        </w:rPr>
        <w:t xml:space="preserve">　当事業所における感染症の予防及びまん延の防止のための本指針を定める。</w:t>
      </w:r>
    </w:p>
    <w:p w14:paraId="39EF61F3" w14:textId="77777777" w:rsidR="001F1FCC" w:rsidRPr="001F1FCC" w:rsidRDefault="001F1FCC" w:rsidP="007B0CC7"/>
    <w:p w14:paraId="4F7CC3BE" w14:textId="7198C48D" w:rsidR="000224B7" w:rsidRPr="001F1FCC" w:rsidRDefault="000224B7" w:rsidP="000224B7">
      <w:pPr>
        <w:rPr>
          <w:rFonts w:asciiTheme="minorEastAsia" w:hAnsiTheme="minorEastAsia"/>
          <w:b/>
          <w:bCs/>
        </w:rPr>
      </w:pPr>
      <w:r w:rsidRPr="001F1FCC">
        <w:rPr>
          <w:rFonts w:asciiTheme="minorEastAsia" w:hAnsiTheme="minorEastAsia" w:hint="eastAsia"/>
          <w:b/>
          <w:bCs/>
        </w:rPr>
        <w:t>1　感染症の予防及びまん延の防止のための基本的な考え方</w:t>
      </w:r>
    </w:p>
    <w:p w14:paraId="7E91D73F" w14:textId="5AFBFE09" w:rsidR="000224B7" w:rsidRDefault="000224B7" w:rsidP="007B0CC7">
      <w:pPr>
        <w:rPr>
          <w:rFonts w:asciiTheme="minorEastAsia" w:hAnsiTheme="minorEastAsia"/>
        </w:rPr>
      </w:pPr>
      <w:r>
        <w:rPr>
          <w:rFonts w:asciiTheme="minorEastAsia" w:hAnsiTheme="minorEastAsia" w:hint="eastAsia"/>
        </w:rPr>
        <w:t xml:space="preserve">　居宅介護支援事業において、感染症の予防及びまん延の防止の指針を定め、必要な措置を講ずるための体制を整備し、利用者・家族及び従業員の安全を確保するための対策を実施する。</w:t>
      </w:r>
    </w:p>
    <w:p w14:paraId="104D8540" w14:textId="08FDA3E6" w:rsidR="000224B7" w:rsidRDefault="000224B7" w:rsidP="007B0CC7">
      <w:pPr>
        <w:rPr>
          <w:rFonts w:asciiTheme="minorEastAsia" w:hAnsiTheme="minorEastAsia"/>
        </w:rPr>
      </w:pPr>
    </w:p>
    <w:p w14:paraId="44645800" w14:textId="3CD58AEE" w:rsidR="007B0CC7" w:rsidRPr="001F1FCC" w:rsidRDefault="000224B7" w:rsidP="007B0CC7">
      <w:pPr>
        <w:rPr>
          <w:rFonts w:asciiTheme="minorEastAsia" w:hAnsiTheme="minorEastAsia"/>
          <w:b/>
          <w:bCs/>
        </w:rPr>
      </w:pPr>
      <w:r w:rsidRPr="001F1FCC">
        <w:rPr>
          <w:rFonts w:asciiTheme="minorEastAsia" w:hAnsiTheme="minorEastAsia" w:hint="eastAsia"/>
          <w:b/>
          <w:bCs/>
        </w:rPr>
        <w:t xml:space="preserve">2　</w:t>
      </w:r>
      <w:r w:rsidR="0036693D" w:rsidRPr="001F1FCC">
        <w:rPr>
          <w:rFonts w:asciiTheme="minorEastAsia" w:hAnsiTheme="minorEastAsia" w:hint="eastAsia"/>
          <w:b/>
          <w:bCs/>
        </w:rPr>
        <w:t>平時の対策</w:t>
      </w:r>
    </w:p>
    <w:p w14:paraId="6471E815" w14:textId="11B03491" w:rsidR="003743B8" w:rsidRDefault="0036693D" w:rsidP="0061138B">
      <w:pPr>
        <w:ind w:firstLineChars="100" w:firstLine="227"/>
      </w:pPr>
      <w:r>
        <w:rPr>
          <w:rFonts w:hint="eastAsia"/>
        </w:rPr>
        <w:t>「介護現場における感染対策の手引き」に沿って、感染症の予防及びまん延の防止に努める。</w:t>
      </w:r>
    </w:p>
    <w:p w14:paraId="478DD7D4" w14:textId="03AE206D" w:rsidR="0036693D" w:rsidRDefault="0061138B" w:rsidP="0006065A">
      <w:r>
        <w:rPr>
          <w:rFonts w:hint="eastAsia"/>
        </w:rPr>
        <w:t>（１）</w:t>
      </w:r>
      <w:r w:rsidR="0036693D">
        <w:rPr>
          <w:rFonts w:hint="eastAsia"/>
        </w:rPr>
        <w:t>次に掲げる事項</w:t>
      </w:r>
      <w:r w:rsidR="003743B8">
        <w:rPr>
          <w:rFonts w:hint="eastAsia"/>
        </w:rPr>
        <w:t>を</w:t>
      </w:r>
      <w:r w:rsidR="0036693D">
        <w:rPr>
          <w:rFonts w:hint="eastAsia"/>
        </w:rPr>
        <w:t>常時実施する。</w:t>
      </w:r>
    </w:p>
    <w:p w14:paraId="7366AB51" w14:textId="1AFCFB48" w:rsidR="0006065A" w:rsidRPr="0006065A" w:rsidRDefault="0061138B" w:rsidP="0061138B">
      <w:pPr>
        <w:ind w:firstLineChars="100" w:firstLine="227"/>
      </w:pPr>
      <w:r>
        <w:rPr>
          <w:rFonts w:hint="eastAsia"/>
        </w:rPr>
        <w:t>①</w:t>
      </w:r>
      <w:r w:rsidR="0006065A">
        <w:rPr>
          <w:rFonts w:hint="eastAsia"/>
        </w:rPr>
        <w:t>リモートワークの徹底</w:t>
      </w:r>
    </w:p>
    <w:p w14:paraId="44C728A1" w14:textId="1B72EBCA" w:rsidR="0006065A" w:rsidRDefault="0061138B" w:rsidP="0061138B">
      <w:pPr>
        <w:ind w:firstLineChars="100" w:firstLine="227"/>
      </w:pPr>
      <w:r>
        <w:rPr>
          <w:rFonts w:hint="eastAsia"/>
        </w:rPr>
        <w:t>②</w:t>
      </w:r>
      <w:r w:rsidR="00BF0048">
        <w:rPr>
          <w:rFonts w:hint="eastAsia"/>
        </w:rPr>
        <w:t>訪問・</w:t>
      </w:r>
      <w:r w:rsidR="0006065A">
        <w:rPr>
          <w:rFonts w:hint="eastAsia"/>
        </w:rPr>
        <w:t>面談とサービス担当者会議</w:t>
      </w:r>
      <w:r w:rsidR="00BF0048">
        <w:rPr>
          <w:rFonts w:hint="eastAsia"/>
        </w:rPr>
        <w:t>は、できる限りオンラインで</w:t>
      </w:r>
      <w:r w:rsidR="0006065A">
        <w:rPr>
          <w:rFonts w:hint="eastAsia"/>
        </w:rPr>
        <w:t>実施</w:t>
      </w:r>
    </w:p>
    <w:p w14:paraId="0CE286C5" w14:textId="1ABE6032" w:rsidR="007370BB" w:rsidRDefault="007370BB" w:rsidP="0061138B">
      <w:pPr>
        <w:ind w:firstLineChars="100" w:firstLine="227"/>
      </w:pPr>
      <w:r>
        <w:rPr>
          <w:rFonts w:hint="eastAsia"/>
        </w:rPr>
        <w:t>③事務所を換気</w:t>
      </w:r>
    </w:p>
    <w:p w14:paraId="276E790A" w14:textId="391CE81A" w:rsidR="0006065A" w:rsidRDefault="007370BB" w:rsidP="0061138B">
      <w:pPr>
        <w:ind w:firstLineChars="100" w:firstLine="227"/>
      </w:pPr>
      <w:r>
        <w:rPr>
          <w:rFonts w:hint="eastAsia"/>
        </w:rPr>
        <w:t>④</w:t>
      </w:r>
      <w:r w:rsidR="0006065A">
        <w:rPr>
          <w:rFonts w:hint="eastAsia"/>
        </w:rPr>
        <w:t>事業所内に飛沫防止のアクリル対面パネルや仕切り板を設置</w:t>
      </w:r>
    </w:p>
    <w:p w14:paraId="54263239" w14:textId="42CE550D" w:rsidR="0006065A" w:rsidRDefault="007370BB" w:rsidP="0061138B">
      <w:pPr>
        <w:ind w:firstLineChars="100" w:firstLine="227"/>
      </w:pPr>
      <w:r>
        <w:rPr>
          <w:rFonts w:hint="eastAsia"/>
        </w:rPr>
        <w:t>⑤</w:t>
      </w:r>
      <w:r w:rsidR="0006065A">
        <w:rPr>
          <w:rFonts w:hint="eastAsia"/>
        </w:rPr>
        <w:t>マスク着用</w:t>
      </w:r>
    </w:p>
    <w:p w14:paraId="58619A62" w14:textId="068815B1" w:rsidR="0006065A" w:rsidRDefault="007370BB" w:rsidP="0061138B">
      <w:pPr>
        <w:ind w:firstLineChars="100" w:firstLine="227"/>
      </w:pPr>
      <w:r>
        <w:rPr>
          <w:rFonts w:hint="eastAsia"/>
        </w:rPr>
        <w:t>⑥</w:t>
      </w:r>
      <w:r w:rsidR="0006065A">
        <w:rPr>
          <w:rFonts w:hint="eastAsia"/>
        </w:rPr>
        <w:t>訪問</w:t>
      </w:r>
      <w:r w:rsidR="00BF0048">
        <w:rPr>
          <w:rFonts w:hint="eastAsia"/>
        </w:rPr>
        <w:t>時</w:t>
      </w:r>
      <w:r w:rsidR="0006065A">
        <w:rPr>
          <w:rFonts w:hint="eastAsia"/>
        </w:rPr>
        <w:t>は利用者・家族に見えるよう手指消毒する</w:t>
      </w:r>
    </w:p>
    <w:p w14:paraId="2100F2AE" w14:textId="7FB65B24" w:rsidR="0006065A" w:rsidRDefault="007370BB" w:rsidP="007370BB">
      <w:pPr>
        <w:ind w:leftChars="100" w:left="454" w:hangingChars="100" w:hanging="227"/>
        <w:rPr>
          <w:rFonts w:hint="eastAsia"/>
        </w:rPr>
      </w:pPr>
      <w:r>
        <w:rPr>
          <w:rFonts w:hint="eastAsia"/>
        </w:rPr>
        <w:lastRenderedPageBreak/>
        <w:t>⑦</w:t>
      </w:r>
      <w:r w:rsidR="0006065A">
        <w:rPr>
          <w:rFonts w:hint="eastAsia"/>
        </w:rPr>
        <w:t>訪問先が不衛生</w:t>
      </w:r>
      <w:r w:rsidR="0061138B">
        <w:rPr>
          <w:rFonts w:hint="eastAsia"/>
        </w:rPr>
        <w:t>・劣悪な住環境</w:t>
      </w:r>
      <w:r w:rsidR="003743B8">
        <w:rPr>
          <w:rFonts w:hint="eastAsia"/>
        </w:rPr>
        <w:t>や感染リスクが高い場合</w:t>
      </w:r>
      <w:r w:rsidR="0006065A">
        <w:rPr>
          <w:rFonts w:hint="eastAsia"/>
        </w:rPr>
        <w:t>は、シューズカバーやスリッパ着用</w:t>
      </w:r>
      <w:r w:rsidR="0061138B">
        <w:rPr>
          <w:rFonts w:hint="eastAsia"/>
        </w:rPr>
        <w:t>、</w:t>
      </w:r>
      <w:r w:rsidR="0006065A">
        <w:rPr>
          <w:rFonts w:hint="eastAsia"/>
        </w:rPr>
        <w:t>プラスチックグローブ着用、フェイスシールド着用する</w:t>
      </w:r>
    </w:p>
    <w:p w14:paraId="25A842BF" w14:textId="3FCFDE96" w:rsidR="0036693D" w:rsidRDefault="0061138B" w:rsidP="0061138B">
      <w:pPr>
        <w:ind w:firstLineChars="100" w:firstLine="227"/>
        <w:rPr>
          <w:rFonts w:asciiTheme="minorEastAsia" w:hAnsiTheme="minorEastAsia"/>
        </w:rPr>
      </w:pPr>
      <w:r>
        <w:rPr>
          <w:rFonts w:asciiTheme="minorEastAsia" w:hAnsiTheme="minorEastAsia" w:hint="eastAsia"/>
        </w:rPr>
        <w:t>⑧</w:t>
      </w:r>
      <w:r w:rsidR="0006065A">
        <w:rPr>
          <w:rFonts w:asciiTheme="minorEastAsia" w:hAnsiTheme="minorEastAsia" w:hint="eastAsia"/>
        </w:rPr>
        <w:t>密閉・密集・密接しない</w:t>
      </w:r>
    </w:p>
    <w:p w14:paraId="5B27CEB3" w14:textId="24FAAE77" w:rsidR="00084B77" w:rsidRPr="0036693D" w:rsidRDefault="00084B77" w:rsidP="007B0CC7">
      <w:pPr>
        <w:rPr>
          <w:rFonts w:asciiTheme="minorEastAsia" w:hAnsiTheme="minorEastAsia"/>
        </w:rPr>
      </w:pPr>
    </w:p>
    <w:p w14:paraId="32278002" w14:textId="6AD845A6" w:rsidR="007B0CC7" w:rsidRPr="001F1FCC" w:rsidRDefault="0036693D" w:rsidP="007B0CC7">
      <w:pPr>
        <w:rPr>
          <w:rFonts w:asciiTheme="minorEastAsia" w:hAnsiTheme="minorEastAsia"/>
          <w:b/>
          <w:bCs/>
        </w:rPr>
      </w:pPr>
      <w:r w:rsidRPr="001F1FCC">
        <w:rPr>
          <w:rFonts w:asciiTheme="minorEastAsia" w:hAnsiTheme="minorEastAsia" w:hint="eastAsia"/>
          <w:b/>
          <w:bCs/>
        </w:rPr>
        <w:t>3</w:t>
      </w:r>
      <w:r w:rsidR="007B0CC7" w:rsidRPr="001F1FCC">
        <w:rPr>
          <w:rFonts w:asciiTheme="minorEastAsia" w:hAnsiTheme="minorEastAsia" w:hint="eastAsia"/>
          <w:b/>
          <w:bCs/>
        </w:rPr>
        <w:t xml:space="preserve">　</w:t>
      </w:r>
      <w:r w:rsidR="001B7EF9" w:rsidRPr="001F1FCC">
        <w:rPr>
          <w:rFonts w:asciiTheme="minorEastAsia" w:hAnsiTheme="minorEastAsia" w:hint="eastAsia"/>
          <w:b/>
          <w:bCs/>
        </w:rPr>
        <w:t>発生時の対応</w:t>
      </w:r>
    </w:p>
    <w:p w14:paraId="003C8759" w14:textId="13E8BCEC" w:rsidR="003743B8" w:rsidRDefault="0061138B" w:rsidP="007370BB">
      <w:pPr>
        <w:ind w:left="680" w:hangingChars="300" w:hanging="680"/>
        <w:rPr>
          <w:rFonts w:asciiTheme="minorEastAsia" w:hAnsiTheme="minorEastAsia"/>
        </w:rPr>
      </w:pPr>
      <w:r>
        <w:rPr>
          <w:rFonts w:asciiTheme="minorEastAsia" w:hAnsiTheme="minorEastAsia" w:hint="eastAsia"/>
        </w:rPr>
        <w:t>（１）</w:t>
      </w:r>
      <w:r w:rsidR="003743B8">
        <w:rPr>
          <w:rFonts w:asciiTheme="minorEastAsia" w:hAnsiTheme="minorEastAsia" w:hint="eastAsia"/>
        </w:rPr>
        <w:t>当事業所内で感染症が発生した場合は、</w:t>
      </w:r>
      <w:r w:rsidR="00447412">
        <w:rPr>
          <w:rFonts w:asciiTheme="minorEastAsia" w:hAnsiTheme="minorEastAsia" w:hint="eastAsia"/>
        </w:rPr>
        <w:t>●●●●●</w:t>
      </w:r>
      <w:r w:rsidR="003743B8">
        <w:rPr>
          <w:rFonts w:hint="eastAsia"/>
        </w:rPr>
        <w:t>ケアプラン</w:t>
      </w:r>
      <w:r w:rsidR="00447412">
        <w:rPr>
          <w:rFonts w:hint="eastAsia"/>
        </w:rPr>
        <w:t>センタ</w:t>
      </w:r>
      <w:r w:rsidR="003743B8">
        <w:rPr>
          <w:rFonts w:hint="eastAsia"/>
        </w:rPr>
        <w:t>ー感染症対策委員会（以下「委員会」という。）</w:t>
      </w:r>
      <w:r w:rsidR="003743B8">
        <w:rPr>
          <w:rFonts w:asciiTheme="minorEastAsia" w:hAnsiTheme="minorEastAsia" w:hint="eastAsia"/>
        </w:rPr>
        <w:t>が中心となり、発生状況の把握、医療機関や保健所</w:t>
      </w:r>
      <w:r w:rsidR="00084B77">
        <w:rPr>
          <w:rFonts w:asciiTheme="minorEastAsia" w:hAnsiTheme="minorEastAsia" w:hint="eastAsia"/>
        </w:rPr>
        <w:t>へ</w:t>
      </w:r>
      <w:r w:rsidR="003743B8">
        <w:rPr>
          <w:rFonts w:asciiTheme="minorEastAsia" w:hAnsiTheme="minorEastAsia" w:hint="eastAsia"/>
        </w:rPr>
        <w:t>の</w:t>
      </w:r>
      <w:r w:rsidR="00084B77">
        <w:rPr>
          <w:rFonts w:asciiTheme="minorEastAsia" w:hAnsiTheme="minorEastAsia" w:hint="eastAsia"/>
        </w:rPr>
        <w:t>連絡と</w:t>
      </w:r>
      <w:r w:rsidR="003743B8">
        <w:rPr>
          <w:rFonts w:asciiTheme="minorEastAsia" w:hAnsiTheme="minorEastAsia" w:hint="eastAsia"/>
        </w:rPr>
        <w:t>対応を</w:t>
      </w:r>
      <w:r w:rsidR="00084B77">
        <w:rPr>
          <w:rFonts w:asciiTheme="minorEastAsia" w:hAnsiTheme="minorEastAsia" w:hint="eastAsia"/>
        </w:rPr>
        <w:t>行う</w:t>
      </w:r>
      <w:r w:rsidR="003743B8">
        <w:rPr>
          <w:rFonts w:asciiTheme="minorEastAsia" w:hAnsiTheme="minorEastAsia" w:hint="eastAsia"/>
        </w:rPr>
        <w:t>。</w:t>
      </w:r>
      <w:r w:rsidR="00084B77">
        <w:rPr>
          <w:rFonts w:asciiTheme="minorEastAsia" w:hAnsiTheme="minorEastAsia" w:hint="eastAsia"/>
        </w:rPr>
        <w:t>委員会は、</w:t>
      </w:r>
      <w:r w:rsidR="003743B8">
        <w:rPr>
          <w:rFonts w:asciiTheme="minorEastAsia" w:hAnsiTheme="minorEastAsia" w:hint="eastAsia"/>
        </w:rPr>
        <w:t>その内容及び対応について、</w:t>
      </w:r>
      <w:r w:rsidR="00F37C01">
        <w:rPr>
          <w:rFonts w:asciiTheme="minorEastAsia" w:hAnsiTheme="minorEastAsia" w:hint="eastAsia"/>
        </w:rPr>
        <w:t>会社組織及び全従業員に周知する。</w:t>
      </w:r>
    </w:p>
    <w:p w14:paraId="2801A258" w14:textId="00292247" w:rsidR="00F37C01" w:rsidRDefault="0061138B" w:rsidP="007B0CC7">
      <w:pPr>
        <w:rPr>
          <w:rFonts w:asciiTheme="minorEastAsia" w:hAnsiTheme="minorEastAsia"/>
        </w:rPr>
      </w:pPr>
      <w:r>
        <w:rPr>
          <w:rFonts w:asciiTheme="minorEastAsia" w:hAnsiTheme="minorEastAsia" w:hint="eastAsia"/>
        </w:rPr>
        <w:t>（２）</w:t>
      </w:r>
      <w:r w:rsidR="00F37C01">
        <w:rPr>
          <w:rFonts w:asciiTheme="minorEastAsia" w:hAnsiTheme="minorEastAsia" w:hint="eastAsia"/>
        </w:rPr>
        <w:t>報告が義務付けられているものについては、速やかに行政へ委員会が報告する。</w:t>
      </w:r>
    </w:p>
    <w:p w14:paraId="330F4B38" w14:textId="46DC72BD" w:rsidR="002662AA" w:rsidRDefault="0061138B" w:rsidP="007370BB">
      <w:pPr>
        <w:ind w:left="680" w:hangingChars="300" w:hanging="680"/>
        <w:rPr>
          <w:rFonts w:asciiTheme="minorEastAsia" w:hAnsiTheme="minorEastAsia"/>
        </w:rPr>
      </w:pPr>
      <w:r>
        <w:rPr>
          <w:rFonts w:asciiTheme="minorEastAsia" w:hAnsiTheme="minorEastAsia" w:hint="eastAsia"/>
        </w:rPr>
        <w:t>（３）</w:t>
      </w:r>
      <w:r w:rsidR="007B0CC7">
        <w:rPr>
          <w:rFonts w:asciiTheme="minorEastAsia" w:hAnsiTheme="minorEastAsia" w:hint="eastAsia"/>
        </w:rPr>
        <w:t>感染拡大の防止</w:t>
      </w:r>
      <w:r w:rsidR="00F37C01">
        <w:rPr>
          <w:rFonts w:asciiTheme="minorEastAsia" w:hAnsiTheme="minorEastAsia" w:hint="eastAsia"/>
        </w:rPr>
        <w:t>を</w:t>
      </w:r>
      <w:r w:rsidR="009B12B9">
        <w:rPr>
          <w:rFonts w:asciiTheme="minorEastAsia" w:hAnsiTheme="minorEastAsia" w:hint="eastAsia"/>
        </w:rPr>
        <w:t>委員会が協議し、</w:t>
      </w:r>
      <w:r w:rsidR="00F37C01">
        <w:rPr>
          <w:rFonts w:asciiTheme="minorEastAsia" w:hAnsiTheme="minorEastAsia" w:hint="eastAsia"/>
        </w:rPr>
        <w:t>行政・保健所</w:t>
      </w:r>
      <w:r w:rsidR="009B12B9">
        <w:rPr>
          <w:rFonts w:asciiTheme="minorEastAsia" w:hAnsiTheme="minorEastAsia" w:hint="eastAsia"/>
        </w:rPr>
        <w:t>からの指示に従い、会社組織及び全従業員に周知し実施する。</w:t>
      </w:r>
    </w:p>
    <w:p w14:paraId="7C7CB764" w14:textId="3CE6B119" w:rsidR="007B0CC7" w:rsidRDefault="0061138B" w:rsidP="007370BB">
      <w:pPr>
        <w:ind w:left="680" w:hangingChars="300" w:hanging="680"/>
        <w:rPr>
          <w:rFonts w:asciiTheme="minorEastAsia" w:hAnsiTheme="minorEastAsia"/>
        </w:rPr>
      </w:pPr>
      <w:r>
        <w:rPr>
          <w:rFonts w:asciiTheme="minorEastAsia" w:hAnsiTheme="minorEastAsia" w:hint="eastAsia"/>
        </w:rPr>
        <w:t>（４）</w:t>
      </w:r>
      <w:r w:rsidR="009B12B9">
        <w:rPr>
          <w:rFonts w:asciiTheme="minorEastAsia" w:hAnsiTheme="minorEastAsia" w:hint="eastAsia"/>
        </w:rPr>
        <w:t>必要時</w:t>
      </w:r>
      <w:r w:rsidR="0010219F">
        <w:rPr>
          <w:rFonts w:asciiTheme="minorEastAsia" w:hAnsiTheme="minorEastAsia" w:hint="eastAsia"/>
        </w:rPr>
        <w:t>、</w:t>
      </w:r>
      <w:r w:rsidR="009B12B9">
        <w:rPr>
          <w:rFonts w:asciiTheme="minorEastAsia" w:hAnsiTheme="minorEastAsia" w:hint="eastAsia"/>
        </w:rPr>
        <w:t>サービス</w:t>
      </w:r>
      <w:r w:rsidR="007B0CC7">
        <w:rPr>
          <w:rFonts w:asciiTheme="minorEastAsia" w:hAnsiTheme="minorEastAsia" w:hint="eastAsia"/>
        </w:rPr>
        <w:t>事業所</w:t>
      </w:r>
      <w:r w:rsidR="009B12B9">
        <w:rPr>
          <w:rFonts w:asciiTheme="minorEastAsia" w:hAnsiTheme="minorEastAsia" w:hint="eastAsia"/>
        </w:rPr>
        <w:t>や</w:t>
      </w:r>
      <w:r w:rsidR="007B0CC7">
        <w:rPr>
          <w:rFonts w:asciiTheme="minorEastAsia" w:hAnsiTheme="minorEastAsia" w:hint="eastAsia"/>
        </w:rPr>
        <w:t>関係機関と</w:t>
      </w:r>
      <w:r w:rsidR="0010219F">
        <w:rPr>
          <w:rFonts w:asciiTheme="minorEastAsia" w:hAnsiTheme="minorEastAsia" w:hint="eastAsia"/>
        </w:rPr>
        <w:t>情報共有や</w:t>
      </w:r>
      <w:r w:rsidR="007B0CC7">
        <w:rPr>
          <w:rFonts w:asciiTheme="minorEastAsia" w:hAnsiTheme="minorEastAsia" w:hint="eastAsia"/>
        </w:rPr>
        <w:t>連携</w:t>
      </w:r>
      <w:r w:rsidR="009B12B9">
        <w:rPr>
          <w:rFonts w:asciiTheme="minorEastAsia" w:hAnsiTheme="minorEastAsia" w:hint="eastAsia"/>
        </w:rPr>
        <w:t>して</w:t>
      </w:r>
      <w:r w:rsidR="0010219F">
        <w:rPr>
          <w:rFonts w:asciiTheme="minorEastAsia" w:hAnsiTheme="minorEastAsia" w:hint="eastAsia"/>
        </w:rPr>
        <w:t>、まん延しないようにする。外部会社へ情報配信する場合や会社として公表する場合は、個人情報を十分配慮する。</w:t>
      </w:r>
    </w:p>
    <w:p w14:paraId="7210E395" w14:textId="0CF7B65B" w:rsidR="00084B77" w:rsidRDefault="00084B77" w:rsidP="007B0CC7">
      <w:pPr>
        <w:rPr>
          <w:rFonts w:asciiTheme="minorEastAsia" w:hAnsiTheme="minorEastAsia"/>
        </w:rPr>
      </w:pPr>
    </w:p>
    <w:p w14:paraId="161B71D7" w14:textId="19922985" w:rsidR="00084B77" w:rsidRPr="001F1FCC" w:rsidRDefault="00084B77" w:rsidP="007B0CC7">
      <w:pPr>
        <w:rPr>
          <w:rFonts w:asciiTheme="minorEastAsia" w:hAnsiTheme="minorEastAsia"/>
          <w:b/>
          <w:bCs/>
        </w:rPr>
      </w:pPr>
      <w:r w:rsidRPr="001F1FCC">
        <w:rPr>
          <w:rFonts w:asciiTheme="minorEastAsia" w:hAnsiTheme="minorEastAsia" w:hint="eastAsia"/>
          <w:b/>
          <w:bCs/>
        </w:rPr>
        <w:t>4　閲覧</w:t>
      </w:r>
    </w:p>
    <w:p w14:paraId="6DFF59C2" w14:textId="66E26F03" w:rsidR="00084B77" w:rsidRDefault="00084B77" w:rsidP="0061138B">
      <w:pPr>
        <w:ind w:firstLineChars="100" w:firstLine="227"/>
        <w:rPr>
          <w:rFonts w:asciiTheme="minorEastAsia" w:hAnsiTheme="minorEastAsia"/>
        </w:rPr>
      </w:pPr>
      <w:r>
        <w:rPr>
          <w:rFonts w:asciiTheme="minorEastAsia" w:hAnsiTheme="minorEastAsia" w:hint="eastAsia"/>
        </w:rPr>
        <w:t>本指針は、利用者・家族</w:t>
      </w:r>
      <w:r w:rsidR="0061138B">
        <w:rPr>
          <w:rFonts w:asciiTheme="minorEastAsia" w:hAnsiTheme="minorEastAsia" w:hint="eastAsia"/>
        </w:rPr>
        <w:t>や</w:t>
      </w:r>
      <w:r>
        <w:rPr>
          <w:rFonts w:asciiTheme="minorEastAsia" w:hAnsiTheme="minorEastAsia" w:hint="eastAsia"/>
        </w:rPr>
        <w:t>関係機関</w:t>
      </w:r>
      <w:r w:rsidR="0061138B">
        <w:rPr>
          <w:rFonts w:asciiTheme="minorEastAsia" w:hAnsiTheme="minorEastAsia" w:hint="eastAsia"/>
        </w:rPr>
        <w:t>が</w:t>
      </w:r>
      <w:r>
        <w:rPr>
          <w:rFonts w:asciiTheme="minorEastAsia" w:hAnsiTheme="minorEastAsia" w:hint="eastAsia"/>
        </w:rPr>
        <w:t>閲覧</w:t>
      </w:r>
      <w:r w:rsidR="0061138B">
        <w:rPr>
          <w:rFonts w:asciiTheme="minorEastAsia" w:hAnsiTheme="minorEastAsia" w:hint="eastAsia"/>
        </w:rPr>
        <w:t>できるよう掲示する</w:t>
      </w:r>
      <w:r>
        <w:rPr>
          <w:rFonts w:asciiTheme="minorEastAsia" w:hAnsiTheme="minorEastAsia" w:hint="eastAsia"/>
        </w:rPr>
        <w:t>。</w:t>
      </w:r>
    </w:p>
    <w:p w14:paraId="4A96EB1E" w14:textId="41D0AE3B" w:rsidR="001F1FCC" w:rsidRDefault="001F1FCC" w:rsidP="007B0CC7">
      <w:pPr>
        <w:rPr>
          <w:rFonts w:asciiTheme="minorEastAsia" w:hAnsiTheme="minorEastAsia"/>
        </w:rPr>
      </w:pPr>
      <w:r>
        <w:rPr>
          <w:rFonts w:asciiTheme="minorEastAsia" w:hAnsiTheme="minorEastAsia" w:hint="eastAsia"/>
        </w:rPr>
        <w:t>附則</w:t>
      </w:r>
    </w:p>
    <w:p w14:paraId="7DB8F79B" w14:textId="0AF8CD0B" w:rsidR="001F1FCC" w:rsidRDefault="001F1FCC" w:rsidP="007B0CC7">
      <w:pPr>
        <w:rPr>
          <w:rFonts w:asciiTheme="minorEastAsia" w:hAnsiTheme="minorEastAsia"/>
        </w:rPr>
      </w:pPr>
      <w:r>
        <w:rPr>
          <w:rFonts w:asciiTheme="minorEastAsia" w:hAnsiTheme="minorEastAsia" w:hint="eastAsia"/>
        </w:rPr>
        <w:t>本指針は、令和３年４月１日より施行する。</w:t>
      </w:r>
    </w:p>
    <w:sectPr w:rsidR="001F1FCC" w:rsidSect="00120722">
      <w:pgSz w:w="11906" w:h="16838" w:code="9"/>
      <w:pgMar w:top="1418" w:right="1418" w:bottom="1418" w:left="1418" w:header="851" w:footer="992" w:gutter="0"/>
      <w:cols w:space="425"/>
      <w:docGrid w:type="linesAndChars" w:linePitch="350"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742"/>
    <w:multiLevelType w:val="hybridMultilevel"/>
    <w:tmpl w:val="9E883BF4"/>
    <w:lvl w:ilvl="0" w:tplc="D924E8AC">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0B726D"/>
    <w:multiLevelType w:val="hybridMultilevel"/>
    <w:tmpl w:val="4CBA1530"/>
    <w:lvl w:ilvl="0" w:tplc="FDA8B57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5B0375"/>
    <w:multiLevelType w:val="hybridMultilevel"/>
    <w:tmpl w:val="99DC21CC"/>
    <w:lvl w:ilvl="0" w:tplc="16340DFA">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BB1C29"/>
    <w:multiLevelType w:val="hybridMultilevel"/>
    <w:tmpl w:val="BB960754"/>
    <w:lvl w:ilvl="0" w:tplc="A6C8EAFE">
      <w:start w:val="1"/>
      <w:numFmt w:val="decimal"/>
      <w:lvlText w:val="第%1条"/>
      <w:lvlJc w:val="left"/>
      <w:pPr>
        <w:ind w:left="912" w:hanging="91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693B33"/>
    <w:multiLevelType w:val="hybridMultilevel"/>
    <w:tmpl w:val="E6AA9D6E"/>
    <w:lvl w:ilvl="0" w:tplc="4C18A300">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375CFE"/>
    <w:multiLevelType w:val="hybridMultilevel"/>
    <w:tmpl w:val="84960450"/>
    <w:lvl w:ilvl="0" w:tplc="5498B0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2A0BAF"/>
    <w:multiLevelType w:val="hybridMultilevel"/>
    <w:tmpl w:val="B66033D0"/>
    <w:lvl w:ilvl="0" w:tplc="F1BA277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0B54D8"/>
    <w:multiLevelType w:val="hybridMultilevel"/>
    <w:tmpl w:val="404E5EC0"/>
    <w:lvl w:ilvl="0" w:tplc="F78A1F90">
      <w:start w:val="1"/>
      <w:numFmt w:val="decimal"/>
      <w:lvlText w:val="第%1条"/>
      <w:lvlJc w:val="left"/>
      <w:pPr>
        <w:ind w:left="912" w:hanging="91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1"/>
  </w:num>
  <w:num w:numId="4">
    <w:abstractNumId w:val="5"/>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722"/>
    <w:rsid w:val="000224B7"/>
    <w:rsid w:val="0006065A"/>
    <w:rsid w:val="00084B77"/>
    <w:rsid w:val="0010219F"/>
    <w:rsid w:val="00120722"/>
    <w:rsid w:val="0019378B"/>
    <w:rsid w:val="001B7EF9"/>
    <w:rsid w:val="001D1C10"/>
    <w:rsid w:val="001F1FCC"/>
    <w:rsid w:val="002272DF"/>
    <w:rsid w:val="002662AA"/>
    <w:rsid w:val="0036693D"/>
    <w:rsid w:val="003743B8"/>
    <w:rsid w:val="003E7F54"/>
    <w:rsid w:val="00400326"/>
    <w:rsid w:val="00424836"/>
    <w:rsid w:val="00426924"/>
    <w:rsid w:val="00432399"/>
    <w:rsid w:val="00447412"/>
    <w:rsid w:val="00553347"/>
    <w:rsid w:val="00606924"/>
    <w:rsid w:val="0061138B"/>
    <w:rsid w:val="00645051"/>
    <w:rsid w:val="007370BB"/>
    <w:rsid w:val="0078080A"/>
    <w:rsid w:val="007B0CC7"/>
    <w:rsid w:val="008D2F4A"/>
    <w:rsid w:val="009B12B9"/>
    <w:rsid w:val="00A94AD3"/>
    <w:rsid w:val="00AC21FB"/>
    <w:rsid w:val="00AC2F56"/>
    <w:rsid w:val="00B01D5C"/>
    <w:rsid w:val="00B81569"/>
    <w:rsid w:val="00BF0048"/>
    <w:rsid w:val="00C33CDB"/>
    <w:rsid w:val="00C369A4"/>
    <w:rsid w:val="00CE28BA"/>
    <w:rsid w:val="00DB4A2B"/>
    <w:rsid w:val="00DE6F80"/>
    <w:rsid w:val="00DF769C"/>
    <w:rsid w:val="00E26075"/>
    <w:rsid w:val="00ED1722"/>
    <w:rsid w:val="00F27A15"/>
    <w:rsid w:val="00F37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E80C1F"/>
  <w15:chartTrackingRefBased/>
  <w15:docId w15:val="{D7DDA243-F30C-4C60-84D5-56FA3AF6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78B"/>
    <w:pPr>
      <w:ind w:leftChars="400" w:left="840"/>
    </w:pPr>
  </w:style>
  <w:style w:type="table" w:styleId="a4">
    <w:name w:val="Table Grid"/>
    <w:basedOn w:val="a1"/>
    <w:uiPriority w:val="39"/>
    <w:rsid w:val="00553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1220C-6D50-4112-B85C-97A04E390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準一</dc:creator>
  <cp:keywords/>
  <dc:description/>
  <cp:lastModifiedBy>山田 準一</cp:lastModifiedBy>
  <cp:revision>33</cp:revision>
  <cp:lastPrinted>2021-06-01T02:27:00Z</cp:lastPrinted>
  <dcterms:created xsi:type="dcterms:W3CDTF">2021-05-05T07:39:00Z</dcterms:created>
  <dcterms:modified xsi:type="dcterms:W3CDTF">2021-06-02T11:01:00Z</dcterms:modified>
</cp:coreProperties>
</file>